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"Развитие сельского хозяйства и регулирование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рынков сельскохозяйственной продукции,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сырья и продовольствия Ивановской области"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 распределения субсидий бюджетам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образований Ивановской области на подготовку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проектов межевания земельных участков и на проведение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кадастровых работ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B08" w:rsidRPr="00591B08" w:rsidRDefault="00DA4BE4" w:rsidP="00591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>
        <w:rPr>
          <w:rFonts w:ascii="Times New Roman" w:hAnsi="Times New Roman" w:cs="Times New Roman"/>
          <w:sz w:val="28"/>
          <w:szCs w:val="28"/>
        </w:rPr>
        <w:t>10</w:t>
      </w:r>
      <w:r w:rsidR="00220BF0" w:rsidRPr="00263B3D">
        <w:rPr>
          <w:rFonts w:ascii="Times New Roman" w:hAnsi="Times New Roman" w:cs="Times New Roman"/>
          <w:sz w:val="28"/>
          <w:szCs w:val="28"/>
        </w:rPr>
        <w:t xml:space="preserve">. </w:t>
      </w:r>
      <w:r w:rsidR="00591B08" w:rsidRPr="00591B08">
        <w:rPr>
          <w:rFonts w:ascii="Times New Roman" w:hAnsi="Times New Roman" w:cs="Times New Roman"/>
          <w:sz w:val="28"/>
          <w:szCs w:val="28"/>
        </w:rPr>
        <w:t>Расчет размера Субсидии, предоставляемой бюджету i-го муниципального образования Ивановской области, производится в соответствии со следующей формулой:</w:t>
      </w:r>
    </w:p>
    <w:p w:rsidR="00591B08" w:rsidRPr="00591B08" w:rsidRDefault="00591B08" w:rsidP="00591B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1B08" w:rsidRPr="00591B08" w:rsidRDefault="00591B08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91B08">
        <w:rPr>
          <w:rFonts w:ascii="Times New Roman" w:hAnsi="Times New Roman" w:cs="Times New Roman"/>
          <w:sz w:val="28"/>
          <w:szCs w:val="28"/>
        </w:rPr>
        <w:t>Vsi</w:t>
      </w:r>
      <w:proofErr w:type="spellEnd"/>
      <w:r w:rsidRPr="00591B0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91B08">
        <w:rPr>
          <w:rFonts w:ascii="Times New Roman" w:hAnsi="Times New Roman" w:cs="Times New Roman"/>
          <w:sz w:val="28"/>
          <w:szCs w:val="28"/>
        </w:rPr>
        <w:t>Vs</w:t>
      </w:r>
      <w:proofErr w:type="spellEnd"/>
      <w:r w:rsidRPr="00591B0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91B0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91B0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91B08">
        <w:rPr>
          <w:rFonts w:ascii="Times New Roman" w:hAnsi="Times New Roman" w:cs="Times New Roman"/>
          <w:sz w:val="28"/>
          <w:szCs w:val="28"/>
        </w:rPr>
        <w:t>Vо</w:t>
      </w:r>
      <w:proofErr w:type="spellEnd"/>
      <w:r w:rsidRPr="00591B08">
        <w:rPr>
          <w:rFonts w:ascii="Times New Roman" w:hAnsi="Times New Roman" w:cs="Times New Roman"/>
          <w:sz w:val="28"/>
          <w:szCs w:val="28"/>
        </w:rPr>
        <w:t>, где:</w:t>
      </w:r>
    </w:p>
    <w:p w:rsidR="00591B08" w:rsidRPr="00591B08" w:rsidRDefault="00591B08" w:rsidP="00591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B08" w:rsidRPr="00DA4BE4" w:rsidRDefault="00591B08" w:rsidP="00591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1B08">
        <w:rPr>
          <w:rFonts w:ascii="Times New Roman" w:hAnsi="Times New Roman" w:cs="Times New Roman"/>
          <w:sz w:val="28"/>
          <w:szCs w:val="28"/>
        </w:rPr>
        <w:t>Vsi</w:t>
      </w:r>
      <w:proofErr w:type="spellEnd"/>
      <w:r w:rsidRPr="00591B08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i-го муниципального образования Ивановской области для софинансирования мероприятий, указанных в </w:t>
      </w:r>
      <w:hyperlink r:id="rId4" w:history="1">
        <w:r w:rsidRPr="00DA4BE4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A4BE4">
        <w:rPr>
          <w:rFonts w:ascii="Times New Roman" w:hAnsi="Times New Roman" w:cs="Times New Roman"/>
          <w:sz w:val="28"/>
          <w:szCs w:val="28"/>
        </w:rPr>
        <w:t xml:space="preserve"> настоящего Порядка, на соответствующий финансовый год, руб.;</w:t>
      </w:r>
      <w:bookmarkStart w:id="1" w:name="_GoBack"/>
      <w:bookmarkEnd w:id="1"/>
    </w:p>
    <w:p w:rsidR="00591B08" w:rsidRPr="00DA4BE4" w:rsidRDefault="00591B08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BE4">
        <w:rPr>
          <w:rFonts w:ascii="Times New Roman" w:hAnsi="Times New Roman" w:cs="Times New Roman"/>
          <w:sz w:val="28"/>
          <w:szCs w:val="28"/>
        </w:rPr>
        <w:t>Vs</w:t>
      </w:r>
      <w:proofErr w:type="spellEnd"/>
      <w:r w:rsidRPr="00DA4BE4">
        <w:rPr>
          <w:rFonts w:ascii="Times New Roman" w:hAnsi="Times New Roman" w:cs="Times New Roman"/>
          <w:sz w:val="28"/>
          <w:szCs w:val="28"/>
        </w:rPr>
        <w:t xml:space="preserve"> - общий размер Субсидий, предусмотренных в областном бюджете на соответствующий финансовый год для софинансирования мероприятий, указанных в </w:t>
      </w:r>
      <w:hyperlink r:id="rId5" w:history="1">
        <w:r w:rsidRPr="00DA4BE4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A4BE4">
        <w:rPr>
          <w:rFonts w:ascii="Times New Roman" w:hAnsi="Times New Roman" w:cs="Times New Roman"/>
          <w:sz w:val="28"/>
          <w:szCs w:val="28"/>
        </w:rPr>
        <w:t xml:space="preserve"> настоящего Порядка, руб.;</w:t>
      </w:r>
    </w:p>
    <w:p w:rsidR="00591B08" w:rsidRPr="00DA4BE4" w:rsidRDefault="00591B08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BE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A4BE4">
        <w:rPr>
          <w:rFonts w:ascii="Times New Roman" w:hAnsi="Times New Roman" w:cs="Times New Roman"/>
          <w:sz w:val="28"/>
          <w:szCs w:val="28"/>
        </w:rPr>
        <w:t xml:space="preserve"> - заявленный размер Субсидии i-го муниципального образования Ивановской области на мероприятия, указанные в </w:t>
      </w:r>
      <w:hyperlink r:id="rId6" w:history="1">
        <w:r w:rsidRPr="00DA4BE4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A4BE4">
        <w:rPr>
          <w:rFonts w:ascii="Times New Roman" w:hAnsi="Times New Roman" w:cs="Times New Roman"/>
          <w:sz w:val="28"/>
          <w:szCs w:val="28"/>
        </w:rPr>
        <w:t xml:space="preserve"> настоящего Порядка, софинансирование которых осуществляется за счет Субсидии в соответствующем финансовом году, руб.;</w:t>
      </w:r>
    </w:p>
    <w:p w:rsidR="00591B08" w:rsidRPr="00DA4BE4" w:rsidRDefault="00591B08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BE4">
        <w:rPr>
          <w:rFonts w:ascii="Times New Roman" w:hAnsi="Times New Roman" w:cs="Times New Roman"/>
          <w:sz w:val="28"/>
          <w:szCs w:val="28"/>
        </w:rPr>
        <w:t>Vо</w:t>
      </w:r>
      <w:proofErr w:type="spellEnd"/>
      <w:r w:rsidRPr="00DA4BE4">
        <w:rPr>
          <w:rFonts w:ascii="Times New Roman" w:hAnsi="Times New Roman" w:cs="Times New Roman"/>
          <w:sz w:val="28"/>
          <w:szCs w:val="28"/>
        </w:rPr>
        <w:t xml:space="preserve"> - общий заявленный размер Субсидии на мероприятия муниципальных образований Ивановской области, указанных в </w:t>
      </w:r>
      <w:hyperlink r:id="rId7" w:history="1">
        <w:r w:rsidRPr="00DA4BE4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A4BE4">
        <w:rPr>
          <w:rFonts w:ascii="Times New Roman" w:hAnsi="Times New Roman" w:cs="Times New Roman"/>
          <w:sz w:val="28"/>
          <w:szCs w:val="28"/>
        </w:rPr>
        <w:t xml:space="preserve"> настоящего Порядка, софинансирование которых осуществляется за счет Субсидий в соответствующем финансовом году, руб.</w:t>
      </w:r>
    </w:p>
    <w:p w:rsidR="00591B08" w:rsidRPr="00591B08" w:rsidRDefault="00591B08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BE4">
        <w:rPr>
          <w:rFonts w:ascii="Times New Roman" w:hAnsi="Times New Roman" w:cs="Times New Roman"/>
          <w:sz w:val="28"/>
          <w:szCs w:val="28"/>
        </w:rPr>
        <w:t xml:space="preserve">Доля средств областного бюджета в общем размере </w:t>
      </w:r>
      <w:r w:rsidRPr="00591B08">
        <w:rPr>
          <w:rFonts w:ascii="Times New Roman" w:hAnsi="Times New Roman" w:cs="Times New Roman"/>
          <w:sz w:val="28"/>
          <w:szCs w:val="28"/>
        </w:rPr>
        <w:t>субсидии обеспечивает предельный уровень софинансирования расходного обязательства Ивановской области из федерального бюджета, устанавливаемый нормативным правовым актом Правительства Российской Федерации.</w:t>
      </w:r>
    </w:p>
    <w:p w:rsidR="00220BF0" w:rsidRPr="00591B08" w:rsidRDefault="00220BF0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20BF0" w:rsidRPr="00591B08" w:rsidSect="00263B3D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F0"/>
    <w:rsid w:val="0012490E"/>
    <w:rsid w:val="00220BF0"/>
    <w:rsid w:val="00263B3D"/>
    <w:rsid w:val="00591B08"/>
    <w:rsid w:val="009E2DE5"/>
    <w:rsid w:val="00A2441C"/>
    <w:rsid w:val="00AF0147"/>
    <w:rsid w:val="00D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26D54-1F61-454A-8992-A93C6B0E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4&amp;n=179013&amp;dst=85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4&amp;n=179013&amp;dst=8504" TargetMode="External"/><Relationship Id="rId5" Type="http://schemas.openxmlformats.org/officeDocument/2006/relationships/hyperlink" Target="https://login.consultant.ru/link/?req=doc&amp;base=RLAW224&amp;n=179013&amp;dst=8504" TargetMode="External"/><Relationship Id="rId4" Type="http://schemas.openxmlformats.org/officeDocument/2006/relationships/hyperlink" Target="https://login.consultant.ru/link/?req=doc&amp;base=RLAW224&amp;n=179013&amp;dst=850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Александрийцева Светлана Модестовна</dc:creator>
  <cp:lastModifiedBy>Буланова Алена Алексеевна</cp:lastModifiedBy>
  <cp:revision>3</cp:revision>
  <cp:lastPrinted>2024-10-01T14:31:00Z</cp:lastPrinted>
  <dcterms:created xsi:type="dcterms:W3CDTF">2024-10-01T13:29:00Z</dcterms:created>
  <dcterms:modified xsi:type="dcterms:W3CDTF">2024-10-01T14:31:00Z</dcterms:modified>
</cp:coreProperties>
</file>